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40F27" w14:textId="793AB7EE" w:rsidR="00D56DE8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Access Control System </w:t>
      </w:r>
    </w:p>
    <w:p w14:paraId="3FC75557" w14:textId="6DACE2EA" w:rsidR="00D56DE8" w:rsidRDefault="006F35D5" w:rsidP="0BCA8D6C">
      <w:pPr>
        <w:rPr>
          <w:rFonts w:hint="eastAsia"/>
        </w:rPr>
      </w:pPr>
      <w:r w:rsidRPr="006F35D5">
        <w:rPr>
          <w:rFonts w:ascii="PMingLiU" w:eastAsia="PMingLiU" w:hAnsi="PMingLiU" w:cs="PMingLiU" w:hint="eastAsia"/>
          <w:szCs w:val="24"/>
        </w:rPr>
        <w:t>Door Controller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32D32C6E" w14:textId="77777777" w:rsidR="006F35D5" w:rsidRDefault="006F35D5" w:rsidP="0BCA8D6C">
      <w:pPr>
        <w:rPr>
          <w:rFonts w:ascii="PMingLiU" w:eastAsia="宋体" w:hAnsi="PMingLiU" w:cs="PMingLiU"/>
          <w:szCs w:val="24"/>
          <w:lang w:eastAsia="zh-CN"/>
        </w:rPr>
      </w:pPr>
      <w:r w:rsidRPr="006F35D5">
        <w:rPr>
          <w:rFonts w:ascii="PMingLiU" w:eastAsia="PMingLiU" w:hAnsi="PMingLiU" w:cs="PMingLiU" w:hint="eastAsia"/>
          <w:szCs w:val="24"/>
        </w:rPr>
        <w:t>AC-ACNC2P</w:t>
      </w:r>
    </w:p>
    <w:p w14:paraId="11E45F31" w14:textId="16E23314" w:rsidR="00D56DE8" w:rsidRDefault="006F35D5" w:rsidP="0BCA8D6C">
      <w:pPr>
        <w:rPr>
          <w:rFonts w:hint="eastAsia"/>
        </w:rPr>
      </w:pPr>
      <w:r w:rsidRPr="006F35D5">
        <w:rPr>
          <w:rFonts w:ascii="PMingLiU" w:eastAsia="PMingLiU" w:hAnsi="PMingLiU" w:cs="PMingLiU" w:hint="eastAsia"/>
          <w:szCs w:val="24"/>
        </w:rPr>
        <w:t>Enhanced 2-Door Network Controller</w:t>
      </w:r>
      <w:r w:rsidR="7D676790" w:rsidRPr="750646B8">
        <w:rPr>
          <w:rFonts w:ascii="PMingLiU" w:eastAsia="PMingLiU" w:hAnsi="PMingLiU" w:cs="PMingLiU"/>
          <w:szCs w:val="24"/>
        </w:rPr>
        <w:t xml:space="preserve"> </w:t>
      </w:r>
    </w:p>
    <w:p w14:paraId="75E22C5C" w14:textId="287C2906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65145FE8" w14:textId="08BE47FD" w:rsidR="00D56DE8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Key Features: </w:t>
      </w:r>
    </w:p>
    <w:p w14:paraId="150A9299" w14:textId="77777777" w:rsidR="006F35D5" w:rsidRPr="006F35D5" w:rsidRDefault="006F35D5" w:rsidP="006F35D5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F35D5">
        <w:rPr>
          <w:rFonts w:ascii="PMingLiU" w:eastAsia="PMingLiU" w:hAnsi="PMingLiU" w:cs="PMingLiU" w:hint="eastAsia"/>
          <w:szCs w:val="24"/>
        </w:rPr>
        <w:t>Supports bus network configuration, effectively ensuring the security and reliability of bus communication</w:t>
      </w:r>
    </w:p>
    <w:p w14:paraId="0316E373" w14:textId="3F0D7D65" w:rsidR="006F35D5" w:rsidRPr="006F35D5" w:rsidRDefault="006F35D5" w:rsidP="006F35D5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F35D5">
        <w:rPr>
          <w:rFonts w:ascii="PMingLiU" w:eastAsia="PMingLiU" w:hAnsi="PMingLiU" w:cs="PMingLiU" w:hint="eastAsia"/>
          <w:szCs w:val="24"/>
        </w:rPr>
        <w:t>Rich product architecture allows flexible implementation of access control for up to 32 doors by</w:t>
      </w:r>
      <w:r>
        <w:rPr>
          <w:rFonts w:ascii="PMingLiU" w:eastAsia="宋体" w:hAnsi="PMingLiU" w:cs="PMingLiU" w:hint="eastAsia"/>
          <w:szCs w:val="24"/>
          <w:lang w:eastAsia="zh-CN"/>
        </w:rPr>
        <w:t xml:space="preserve"> </w:t>
      </w:r>
      <w:r w:rsidRPr="006F35D5">
        <w:rPr>
          <w:rFonts w:ascii="PMingLiU" w:eastAsia="PMingLiU" w:hAnsi="PMingLiU" w:cs="PMingLiU" w:hint="eastAsia"/>
          <w:szCs w:val="24"/>
        </w:rPr>
        <w:t>connecting AC-MT2 or AC-MT4 interface expansion panels through the CAN bus</w:t>
      </w:r>
    </w:p>
    <w:p w14:paraId="202077F0" w14:textId="77777777" w:rsidR="006F35D5" w:rsidRPr="006F35D5" w:rsidRDefault="006F35D5" w:rsidP="006F35D5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F35D5">
        <w:rPr>
          <w:rFonts w:ascii="PMingLiU" w:eastAsia="PMingLiU" w:hAnsi="PMingLiU" w:cs="PMingLiU" w:hint="eastAsia"/>
          <w:szCs w:val="24"/>
        </w:rPr>
        <w:t>Supports recording of up to 200,000 offline card swipes and door opening events</w:t>
      </w:r>
    </w:p>
    <w:p w14:paraId="18A5FEC5" w14:textId="77777777" w:rsidR="006F35D5" w:rsidRPr="006F35D5" w:rsidRDefault="006F35D5" w:rsidP="006F35D5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F35D5">
        <w:rPr>
          <w:rFonts w:ascii="PMingLiU" w:eastAsia="PMingLiU" w:hAnsi="PMingLiU" w:cs="PMingLiU" w:hint="eastAsia"/>
          <w:szCs w:val="24"/>
        </w:rPr>
        <w:t>Supports storage of complete access control for up to 500,000 cardholders</w:t>
      </w:r>
    </w:p>
    <w:p w14:paraId="332B881C" w14:textId="77777777" w:rsidR="006F35D5" w:rsidRPr="006F35D5" w:rsidRDefault="006F35D5" w:rsidP="006F35D5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F35D5">
        <w:rPr>
          <w:rFonts w:ascii="PMingLiU" w:eastAsia="PMingLiU" w:hAnsi="PMingLiU" w:cs="PMingLiU" w:hint="eastAsia"/>
          <w:szCs w:val="24"/>
        </w:rPr>
        <w:t>Can be connected to servers and other devices on TCP/IP networks</w:t>
      </w:r>
    </w:p>
    <w:p w14:paraId="28116B05" w14:textId="77777777" w:rsidR="006F35D5" w:rsidRPr="006F35D5" w:rsidRDefault="006F35D5" w:rsidP="006F35D5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F35D5">
        <w:rPr>
          <w:rFonts w:ascii="PMingLiU" w:eastAsia="PMingLiU" w:hAnsi="PMingLiU" w:cs="PMingLiU" w:hint="eastAsia"/>
          <w:szCs w:val="24"/>
        </w:rPr>
        <w:t>Can be connected to input and output expansion panels to meet corresponding functional requirements</w:t>
      </w:r>
    </w:p>
    <w:p w14:paraId="3F437848" w14:textId="77777777" w:rsidR="006F35D5" w:rsidRPr="006F35D5" w:rsidRDefault="006F35D5" w:rsidP="006F35D5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F35D5">
        <w:rPr>
          <w:rFonts w:ascii="PMingLiU" w:eastAsia="PMingLiU" w:hAnsi="PMingLiU" w:cs="PMingLiU" w:hint="eastAsia"/>
          <w:szCs w:val="24"/>
        </w:rPr>
        <w:t>Receives and processes real-time commands from the host software application</w:t>
      </w:r>
    </w:p>
    <w:p w14:paraId="4DD9E8FC" w14:textId="1A6A375A" w:rsidR="006F35D5" w:rsidRPr="006F35D5" w:rsidRDefault="006F35D5" w:rsidP="006F35D5">
      <w:pPr>
        <w:pStyle w:val="a3"/>
        <w:numPr>
          <w:ilvl w:val="0"/>
          <w:numId w:val="1"/>
        </w:numPr>
        <w:rPr>
          <w:rFonts w:ascii="PMingLiU" w:eastAsia="PMingLiU" w:hAnsi="PMingLiU" w:cs="PMingLiU"/>
          <w:szCs w:val="24"/>
        </w:rPr>
      </w:pPr>
      <w:proofErr w:type="gramStart"/>
      <w:r w:rsidRPr="006F35D5">
        <w:rPr>
          <w:rFonts w:ascii="PMingLiU" w:eastAsia="PMingLiU" w:hAnsi="PMingLiU" w:cs="PMingLiU" w:hint="eastAsia"/>
          <w:szCs w:val="24"/>
        </w:rPr>
        <w:t>Reports</w:t>
      </w:r>
      <w:proofErr w:type="gramEnd"/>
      <w:r w:rsidRPr="006F35D5">
        <w:rPr>
          <w:rFonts w:ascii="PMingLiU" w:eastAsia="PMingLiU" w:hAnsi="PMingLiU" w:cs="PMingLiU" w:hint="eastAsia"/>
          <w:szCs w:val="24"/>
        </w:rPr>
        <w:t xml:space="preserve"> all activities to the host system; reports supervised inputs/</w:t>
      </w:r>
      <w:proofErr w:type="gramStart"/>
      <w:r w:rsidRPr="006F35D5">
        <w:rPr>
          <w:rFonts w:ascii="PMingLiU" w:eastAsia="PMingLiU" w:hAnsi="PMingLiU" w:cs="PMingLiU" w:hint="eastAsia"/>
          <w:szCs w:val="24"/>
        </w:rPr>
        <w:t>alarms</w:t>
      </w:r>
      <w:proofErr w:type="gramEnd"/>
      <w:r w:rsidRPr="006F35D5">
        <w:rPr>
          <w:rFonts w:ascii="PMingLiU" w:eastAsia="PMingLiU" w:hAnsi="PMingLiU" w:cs="PMingLiU" w:hint="eastAsia"/>
          <w:szCs w:val="24"/>
        </w:rPr>
        <w:t xml:space="preserve"> with 255 priority levels</w:t>
      </w:r>
    </w:p>
    <w:p w14:paraId="66BA7166" w14:textId="51805C20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3930"/>
        <w:gridCol w:w="3470"/>
      </w:tblGrid>
      <w:tr w:rsidR="750646B8" w14:paraId="1B6909E6" w14:textId="77777777" w:rsidTr="750646B8">
        <w:trPr>
          <w:trHeight w:val="300"/>
        </w:trPr>
        <w:tc>
          <w:tcPr>
            <w:tcW w:w="3930" w:type="dxa"/>
            <w:tcBorders>
              <w:bottom w:val="single" w:sz="12" w:space="0" w:color="000000" w:themeColor="text1"/>
            </w:tcBorders>
            <w:vAlign w:val="center"/>
          </w:tcPr>
          <w:p w14:paraId="6EE3E579" w14:textId="313BFDB0" w:rsidR="750646B8" w:rsidRDefault="750646B8" w:rsidP="750646B8">
            <w:pPr>
              <w:spacing w:after="0"/>
              <w:jc w:val="center"/>
              <w:rPr>
                <w:rFonts w:hint="eastAsia"/>
              </w:rPr>
            </w:pPr>
            <w:r w:rsidRPr="750646B8">
              <w:rPr>
                <w:b/>
                <w:bCs/>
              </w:rPr>
              <w:t>Specification</w:t>
            </w:r>
          </w:p>
        </w:tc>
        <w:tc>
          <w:tcPr>
            <w:tcW w:w="3470" w:type="dxa"/>
            <w:tcBorders>
              <w:bottom w:val="single" w:sz="12" w:space="0" w:color="000000" w:themeColor="text1"/>
            </w:tcBorders>
            <w:vAlign w:val="center"/>
          </w:tcPr>
          <w:p w14:paraId="53306D58" w14:textId="247ECA9A" w:rsidR="750646B8" w:rsidRDefault="750646B8" w:rsidP="750646B8">
            <w:pPr>
              <w:spacing w:after="0"/>
              <w:jc w:val="center"/>
              <w:rPr>
                <w:rFonts w:hint="eastAsia"/>
                <w:b/>
                <w:bCs/>
              </w:rPr>
            </w:pPr>
          </w:p>
        </w:tc>
      </w:tr>
      <w:tr w:rsidR="006F35D5" w14:paraId="7EABA423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DDF5808" w14:textId="042F99A6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Model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75A106" w14:textId="1EE07EE0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AC-ACNC2P</w:t>
            </w:r>
          </w:p>
        </w:tc>
      </w:tr>
      <w:tr w:rsidR="006F35D5" w14:paraId="4274FC3E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7C5AC79" w14:textId="58B5E3D6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Processor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FC4273" w14:textId="74D33C3C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Industrial-grade NXP i.MX6UL chip with Arm® Cortex®-A7 core, running at a speed of 696 MHz, 32-bit processor; 256M memory; 4G storage</w:t>
            </w:r>
          </w:p>
        </w:tc>
      </w:tr>
      <w:tr w:rsidR="006F35D5" w14:paraId="77A625A7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56B8227" w14:textId="23B6B846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Installation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1B0638E" w14:textId="1E468438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Installed on any wall with four screws or mounted on a standard 35mm DIN rail</w:t>
            </w:r>
          </w:p>
        </w:tc>
      </w:tr>
      <w:tr w:rsidR="006F35D5" w14:paraId="3BB00A11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70A84F" w14:textId="6795007B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Dimensions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DB511B" w14:textId="7144962A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110mm (width) x 130mm (height) x 60mm (depth)</w:t>
            </w:r>
          </w:p>
        </w:tc>
      </w:tr>
      <w:tr w:rsidR="006F35D5" w14:paraId="17809B27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45693E" w14:textId="4947EC22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Weight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7421B89" w14:textId="53EB406F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281 grams (net weight), 497 grams (gross weight)</w:t>
            </w:r>
          </w:p>
        </w:tc>
      </w:tr>
      <w:tr w:rsidR="006F35D5" w14:paraId="7B9CAE3E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CB254F2" w14:textId="28571B39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Casing Material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175771E" w14:textId="3CC804EB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Made of polycarbonate</w:t>
            </w:r>
          </w:p>
        </w:tc>
      </w:tr>
      <w:tr w:rsidR="006F35D5" w14:paraId="6D1D1AFE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34C59E7" w14:textId="7C24B067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Operating environment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99FF51A" w14:textId="07FF7323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Indoor, or inside a cabinet that complies with NEMA-4 standards</w:t>
            </w:r>
          </w:p>
        </w:tc>
      </w:tr>
      <w:tr w:rsidR="006F35D5" w14:paraId="5DCC9F4C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DDDABCC" w14:textId="6DF0AD6D" w:rsidR="006F35D5" w:rsidRPr="006F35D5" w:rsidRDefault="006F35D5" w:rsidP="006F35D5">
            <w:pPr>
              <w:spacing w:after="0"/>
              <w:rPr>
                <w:rFonts w:asciiTheme="minorEastAsia" w:hAnsiTheme="minor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Operating environment temperature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C149CB5" w14:textId="453A12C7" w:rsidR="006F35D5" w:rsidRPr="006F35D5" w:rsidRDefault="006F35D5" w:rsidP="006F35D5">
            <w:pPr>
              <w:spacing w:after="0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-15</w:t>
            </w:r>
            <w:r w:rsidRPr="006F35D5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°</w:t>
            </w: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C to 60</w:t>
            </w:r>
            <w:r w:rsidRPr="006F35D5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°</w:t>
            </w: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C</w:t>
            </w:r>
          </w:p>
        </w:tc>
      </w:tr>
      <w:tr w:rsidR="006F35D5" w14:paraId="731DF5E1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CEEA4DD" w14:textId="5FEF3096" w:rsidR="006F35D5" w:rsidRPr="006F35D5" w:rsidRDefault="006F35D5" w:rsidP="006F35D5">
            <w:pPr>
              <w:spacing w:after="0"/>
              <w:rPr>
                <w:rFonts w:asciiTheme="minorEastAsia" w:hAnsiTheme="minor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Operating environment humidity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A37A0BA" w14:textId="7627D197" w:rsidR="006F35D5" w:rsidRPr="006F35D5" w:rsidRDefault="006F35D5" w:rsidP="006F35D5">
            <w:pPr>
              <w:spacing w:after="0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5% to 85% (non-condensing)</w:t>
            </w:r>
          </w:p>
        </w:tc>
      </w:tr>
      <w:tr w:rsidR="006F35D5" w14:paraId="14C582A9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F72DAF4" w14:textId="70A08BA8" w:rsidR="006F35D5" w:rsidRPr="006F35D5" w:rsidRDefault="006F35D5" w:rsidP="006F35D5">
            <w:pPr>
              <w:spacing w:after="0"/>
              <w:rPr>
                <w:rFonts w:asciiTheme="minorEastAsia" w:hAnsiTheme="minor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Communication Ports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446A21A" w14:textId="5A1AAB55" w:rsidR="006F35D5" w:rsidRPr="006F35D5" w:rsidRDefault="006F35D5" w:rsidP="006F35D5">
            <w:pPr>
              <w:spacing w:after="0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10/100 Mbps Ethernet interface, CAN bus</w:t>
            </w:r>
          </w:p>
        </w:tc>
      </w:tr>
      <w:tr w:rsidR="006F35D5" w14:paraId="177830BD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8E88785" w14:textId="4C2BCD18" w:rsidR="006F35D5" w:rsidRPr="006F35D5" w:rsidRDefault="006F35D5" w:rsidP="006F35D5">
            <w:pPr>
              <w:spacing w:after="0"/>
              <w:rPr>
                <w:rFonts w:asciiTheme="minorEastAsia" w:hAnsiTheme="minor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Operating VDC/Current (max)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BA3D6E7" w14:textId="4767FD2A" w:rsidR="006F35D5" w:rsidRPr="006F35D5" w:rsidRDefault="006F35D5" w:rsidP="006F35D5">
            <w:pPr>
              <w:spacing w:after="0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Power input: 9-15VDC/1.5A;</w:t>
            </w:r>
          </w:p>
        </w:tc>
      </w:tr>
      <w:tr w:rsidR="006F35D5" w14:paraId="342949AA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2D3C201" w14:textId="7B68203A" w:rsidR="006F35D5" w:rsidRPr="006F35D5" w:rsidRDefault="006F35D5" w:rsidP="006F35D5">
            <w:pPr>
              <w:spacing w:after="0"/>
              <w:rPr>
                <w:rFonts w:asciiTheme="minorEastAsia" w:hAnsiTheme="minor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Wiegand/RS485 Reader Interface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0C657F5" w14:textId="64A94775" w:rsidR="006F35D5" w:rsidRPr="006F35D5" w:rsidRDefault="006F35D5" w:rsidP="006F35D5">
            <w:pPr>
              <w:spacing w:after="0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Each 12VDC output supports a maximum current of 0.5A</w:t>
            </w:r>
          </w:p>
        </w:tc>
      </w:tr>
      <w:tr w:rsidR="006F35D5" w14:paraId="612EEE95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3C8E68A" w14:textId="4D272D0B" w:rsidR="006F35D5" w:rsidRPr="006F35D5" w:rsidRDefault="006F35D5" w:rsidP="006F35D5">
            <w:pPr>
              <w:spacing w:after="0"/>
              <w:rPr>
                <w:rFonts w:asciiTheme="minorEastAsia" w:hAnsiTheme="minor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>SIA standard Wiegand/serial card reader interface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D40FCCC" w14:textId="72F7DB28" w:rsidR="006F35D5" w:rsidRPr="006F35D5" w:rsidRDefault="006F35D5" w:rsidP="006F35D5">
            <w:pPr>
              <w:spacing w:after="0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Two ports available for each interface</w:t>
            </w:r>
          </w:p>
        </w:tc>
      </w:tr>
      <w:tr w:rsidR="006F35D5" w14:paraId="4336B7E6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69D4157" w14:textId="299F7768" w:rsidR="006F35D5" w:rsidRPr="006F35D5" w:rsidRDefault="006F35D5" w:rsidP="006F35D5">
            <w:pPr>
              <w:spacing w:after="0"/>
              <w:rPr>
                <w:rFonts w:asciiTheme="minorEastAsia" w:hAnsiTheme="minor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Lock input and output VDC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9E076B4" w14:textId="65B49D95" w:rsidR="006F35D5" w:rsidRPr="006F35D5" w:rsidRDefault="006F35D5" w:rsidP="006F35D5">
            <w:pPr>
              <w:spacing w:after="0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6F35D5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12VDC/2.4A</w:t>
            </w:r>
          </w:p>
        </w:tc>
      </w:tr>
      <w:tr w:rsidR="006F35D5" w14:paraId="5786A64A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14D8B18" w14:textId="5D0E3DEF" w:rsidR="006F35D5" w:rsidRPr="006F35D5" w:rsidRDefault="006F35D5" w:rsidP="006F35D5">
            <w:pPr>
              <w:spacing w:after="0"/>
              <w:rPr>
                <w:rFonts w:asciiTheme="minorEastAsia" w:hAnsiTheme="minor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Lock output current per port (max)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DDD6D0" w14:textId="066AEDBE" w:rsidR="006F35D5" w:rsidRPr="006F35D5" w:rsidRDefault="006F35D5" w:rsidP="006F35D5">
            <w:pPr>
              <w:spacing w:after="0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6F35D5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1.2A</w:t>
            </w:r>
          </w:p>
        </w:tc>
      </w:tr>
      <w:tr w:rsidR="006F35D5" w14:paraId="69BF4F83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4545EF8" w14:textId="4F2F456C" w:rsidR="006F35D5" w:rsidRPr="006F35D5" w:rsidRDefault="006F35D5" w:rsidP="006F35D5">
            <w:pPr>
              <w:spacing w:after="0"/>
              <w:rPr>
                <w:rFonts w:asciiTheme="minorEastAsia" w:hAnsiTheme="minor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Certificates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3CC254A" w14:textId="6387314D" w:rsidR="006F35D5" w:rsidRPr="006F35D5" w:rsidRDefault="006F35D5" w:rsidP="006F35D5">
            <w:pPr>
              <w:spacing w:after="0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6F35D5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RoHS, EMC, CE, FCC</w:t>
            </w:r>
          </w:p>
        </w:tc>
      </w:tr>
      <w:tr w:rsidR="006F35D5" w14:paraId="775388C4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519C2CA" w14:textId="547B347B" w:rsidR="006F35D5" w:rsidRPr="006F35D5" w:rsidRDefault="006F35D5" w:rsidP="006F35D5">
            <w:pPr>
              <w:spacing w:after="0"/>
              <w:rPr>
                <w:rFonts w:asciiTheme="minorEastAsia" w:hAnsiTheme="minor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Model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852B0C0" w14:textId="159946E6" w:rsidR="006F35D5" w:rsidRPr="006F35D5" w:rsidRDefault="006F35D5" w:rsidP="006F35D5">
            <w:pPr>
              <w:spacing w:after="0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AC-ACNC2P</w:t>
            </w:r>
          </w:p>
        </w:tc>
      </w:tr>
      <w:tr w:rsidR="006F35D5" w14:paraId="489E269E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263CB56" w14:textId="57C30999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Processor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96C458B" w14:textId="6433B3FB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Industrial-grade NXP i.MX6UL chip with Arm® Cortex®-A7 core, running at a speed of 696 MHz, 32-bit processor; 256M memory; 4G storage</w:t>
            </w:r>
          </w:p>
        </w:tc>
      </w:tr>
      <w:tr w:rsidR="006F35D5" w14:paraId="07A723A9" w14:textId="77777777" w:rsidTr="750646B8">
        <w:trPr>
          <w:trHeight w:val="300"/>
        </w:trPr>
        <w:tc>
          <w:tcPr>
            <w:tcW w:w="393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C55502A" w14:textId="621E5792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Installation </w:t>
            </w:r>
          </w:p>
        </w:tc>
        <w:tc>
          <w:tcPr>
            <w:tcW w:w="3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D9BD640" w14:textId="788F1DBC" w:rsidR="006F35D5" w:rsidRPr="006F35D5" w:rsidRDefault="006F35D5" w:rsidP="006F35D5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F35D5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Installed on any wall with four screws or mounted on a standard 35mm DIN rail</w:t>
            </w:r>
          </w:p>
        </w:tc>
      </w:tr>
    </w:tbl>
    <w:p w14:paraId="455A70D4" w14:textId="0F3359CE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5881171A" w14:textId="70811089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79CBC616" w14:textId="2B48D3B1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sectPr w:rsidR="750646B8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icrosoftJhengHeiRegular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463E"/>
    <w:multiLevelType w:val="hybridMultilevel"/>
    <w:tmpl w:val="38AEF3AE"/>
    <w:lvl w:ilvl="0" w:tplc="029ED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6AE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EE5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AA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74FA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DE9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D2B6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805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88E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98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72BDCA"/>
    <w:rsid w:val="00497882"/>
    <w:rsid w:val="006F35D5"/>
    <w:rsid w:val="00B5697A"/>
    <w:rsid w:val="00D56DE8"/>
    <w:rsid w:val="06DEDBC5"/>
    <w:rsid w:val="0BCA8D6C"/>
    <w:rsid w:val="13827030"/>
    <w:rsid w:val="3A085F41"/>
    <w:rsid w:val="4A72BDCA"/>
    <w:rsid w:val="4B7B82B7"/>
    <w:rsid w:val="750646B8"/>
    <w:rsid w:val="7D67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2BDCA"/>
  <w15:chartTrackingRefBased/>
  <w15:docId w15:val="{51882B66-435D-4AEB-9F45-18390DBE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6F35D5"/>
    <w:rPr>
      <w:rFonts w:ascii="ArialMT" w:hAnsi="ArialMT" w:hint="default"/>
      <w:b w:val="0"/>
      <w:bCs w:val="0"/>
      <w:i w:val="0"/>
      <w:iCs w:val="0"/>
      <w:color w:val="FFFFFF"/>
      <w:sz w:val="18"/>
      <w:szCs w:val="18"/>
    </w:rPr>
  </w:style>
  <w:style w:type="character" w:customStyle="1" w:styleId="fontstyle21">
    <w:name w:val="fontstyle21"/>
    <w:basedOn w:val="a0"/>
    <w:rsid w:val="006F35D5"/>
    <w:rPr>
      <w:rFonts w:ascii="MicrosoftJhengHeiRegular" w:hAnsi="MicrosoftJhengHei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5E6473CD751C7F459104E6E2BEF302E3" ma:contentTypeVersion="19" ma:contentTypeDescription="建立新的文件。" ma:contentTypeScope="" ma:versionID="0bc801d16a378cd0b90d62b5e19cb9ca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7a788983947cb1e3c2c06f89fcdc6bd3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29213-FB45-448A-88CC-50576336259D}">
  <ds:schemaRefs>
    <ds:schemaRef ds:uri="http://schemas.microsoft.com/office/2006/metadata/properties"/>
    <ds:schemaRef ds:uri="http://schemas.microsoft.com/office/infopath/2007/PartnerControls"/>
    <ds:schemaRef ds:uri="9f9751b5-4ba8-4ecc-b0eb-fe86806aa0e2"/>
    <ds:schemaRef ds:uri="52036af0-473b-4993-8f19-f735ec3ba668"/>
  </ds:schemaRefs>
</ds:datastoreItem>
</file>

<file path=customXml/itemProps2.xml><?xml version="1.0" encoding="utf-8"?>
<ds:datastoreItem xmlns:ds="http://schemas.openxmlformats.org/officeDocument/2006/customXml" ds:itemID="{DF3F7D8F-FA9E-4481-B002-3E120CF289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16A1D-9DD1-4E7C-A182-334E71F07C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305</Words>
  <Characters>1872</Characters>
  <Application>Microsoft Office Word</Application>
  <DocSecurity>0</DocSecurity>
  <Lines>104</Lines>
  <Paragraphs>94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TY Wong</dc:creator>
  <cp:keywords/>
  <dc:description/>
  <cp:lastModifiedBy>Sophia Tse</cp:lastModifiedBy>
  <cp:revision>3</cp:revision>
  <dcterms:created xsi:type="dcterms:W3CDTF">2026-03-27T08:11:00Z</dcterms:created>
  <dcterms:modified xsi:type="dcterms:W3CDTF">2026-03-27T08:16:00Z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