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40F27" w14:textId="793AB7EE" w:rsidR="00614902" w:rsidRDefault="7D676790" w:rsidP="0BCA8D6C">
      <w:pPr>
        <w:rPr>
          <w:rFonts w:hint="eastAsia"/>
        </w:rPr>
      </w:pPr>
      <w:r w:rsidRPr="0BCA8D6C">
        <w:rPr>
          <w:rFonts w:ascii="PMingLiU" w:eastAsia="PMingLiU" w:hAnsi="PMingLiU" w:cs="PMingLiU"/>
          <w:szCs w:val="24"/>
        </w:rPr>
        <w:t xml:space="preserve">Access Control System </w:t>
      </w:r>
    </w:p>
    <w:p w14:paraId="3FC75557" w14:textId="684E6F63" w:rsidR="00614902" w:rsidRDefault="007C6250" w:rsidP="0BCA8D6C">
      <w:pPr>
        <w:rPr>
          <w:rFonts w:hint="eastAsia"/>
        </w:rPr>
      </w:pPr>
      <w:r w:rsidRPr="007C6250">
        <w:rPr>
          <w:rFonts w:ascii="PMingLiU" w:eastAsia="PMingLiU" w:hAnsi="PMingLiU" w:cs="PMingLiU"/>
          <w:szCs w:val="24"/>
        </w:rPr>
        <w:t>Smart Card Reader</w:t>
      </w:r>
      <w:r w:rsidR="7D676790" w:rsidRPr="0BCA8D6C">
        <w:rPr>
          <w:rFonts w:ascii="PMingLiU" w:eastAsia="PMingLiU" w:hAnsi="PMingLiU" w:cs="PMingLiU"/>
          <w:szCs w:val="24"/>
        </w:rPr>
        <w:t xml:space="preserve"> </w:t>
      </w:r>
    </w:p>
    <w:p w14:paraId="52FCA506" w14:textId="7DC0CB91" w:rsidR="00614902" w:rsidRDefault="007C6250" w:rsidP="0BCA8D6C">
      <w:pPr>
        <w:rPr>
          <w:rFonts w:hint="eastAsia"/>
        </w:rPr>
      </w:pPr>
      <w:r w:rsidRPr="007C6250">
        <w:rPr>
          <w:rFonts w:ascii="PMingLiU" w:eastAsia="PMingLiU" w:hAnsi="PMingLiU" w:cs="PMingLiU"/>
          <w:szCs w:val="24"/>
        </w:rPr>
        <w:t>AC-ACR6280K</w:t>
      </w:r>
      <w:r w:rsidR="7D676790" w:rsidRPr="0BCA8D6C">
        <w:rPr>
          <w:rFonts w:ascii="PMingLiU" w:eastAsia="PMingLiU" w:hAnsi="PMingLiU" w:cs="PMingLiU"/>
          <w:szCs w:val="24"/>
        </w:rPr>
        <w:t xml:space="preserve"> </w:t>
      </w:r>
    </w:p>
    <w:p w14:paraId="11E45F31" w14:textId="4FF9A1FE" w:rsidR="00614902" w:rsidRDefault="007C6250" w:rsidP="0BCA8D6C">
      <w:pPr>
        <w:rPr>
          <w:rFonts w:hint="eastAsia"/>
        </w:rPr>
      </w:pPr>
      <w:r w:rsidRPr="007C6250">
        <w:rPr>
          <w:rFonts w:ascii="PMingLiU" w:eastAsia="PMingLiU" w:hAnsi="PMingLiU" w:cs="PMingLiU"/>
          <w:szCs w:val="24"/>
        </w:rPr>
        <w:t>Contactless Smart Card Reader</w:t>
      </w:r>
      <w:r w:rsidR="7D676790" w:rsidRPr="750646B8">
        <w:rPr>
          <w:rFonts w:ascii="PMingLiU" w:eastAsia="PMingLiU" w:hAnsi="PMingLiU" w:cs="PMingLiU"/>
          <w:szCs w:val="24"/>
        </w:rPr>
        <w:t xml:space="preserve"> </w:t>
      </w:r>
    </w:p>
    <w:p w14:paraId="75E22C5C" w14:textId="287C2906" w:rsidR="750646B8" w:rsidRDefault="750646B8" w:rsidP="750646B8">
      <w:pPr>
        <w:rPr>
          <w:rFonts w:ascii="PMingLiU" w:eastAsia="PMingLiU" w:hAnsi="PMingLiU" w:cs="PMingLiU" w:hint="eastAsia"/>
          <w:szCs w:val="24"/>
        </w:rPr>
      </w:pPr>
    </w:p>
    <w:p w14:paraId="65145FE8" w14:textId="08BE47FD" w:rsidR="00614902" w:rsidRDefault="7D676790" w:rsidP="0BCA8D6C">
      <w:pPr>
        <w:rPr>
          <w:rFonts w:hint="eastAsia"/>
        </w:rPr>
      </w:pPr>
      <w:r w:rsidRPr="0BCA8D6C">
        <w:rPr>
          <w:rFonts w:ascii="PMingLiU" w:eastAsia="PMingLiU" w:hAnsi="PMingLiU" w:cs="PMingLiU"/>
          <w:szCs w:val="24"/>
        </w:rPr>
        <w:t xml:space="preserve">Key Features: </w:t>
      </w:r>
    </w:p>
    <w:p w14:paraId="071CCBA3" w14:textId="668E7A23" w:rsidR="007C6250" w:rsidRPr="007C6250" w:rsidRDefault="007C6250" w:rsidP="007C6250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7C6250">
        <w:rPr>
          <w:rFonts w:ascii="PMingLiU" w:eastAsia="PMingLiU" w:hAnsi="PMingLiU" w:cs="PMingLiU" w:hint="eastAsia"/>
          <w:szCs w:val="24"/>
        </w:rPr>
        <w:t>The card reader offers flexible installation options, allowing it to be securely matched and fixed with</w:t>
      </w:r>
      <w:r>
        <w:rPr>
          <w:rFonts w:ascii="PMingLiU" w:eastAsia="宋体" w:hAnsi="PMingLiU" w:cs="PMingLiU" w:hint="eastAsia"/>
          <w:szCs w:val="24"/>
          <w:lang w:eastAsia="zh-CN"/>
        </w:rPr>
        <w:t xml:space="preserve"> </w:t>
      </w:r>
      <w:r w:rsidRPr="007C6250">
        <w:rPr>
          <w:rFonts w:ascii="PMingLiU" w:eastAsia="PMingLiU" w:hAnsi="PMingLiU" w:cs="PMingLiU" w:hint="eastAsia"/>
          <w:szCs w:val="24"/>
        </w:rPr>
        <w:t>select electrical switch installation boxes.</w:t>
      </w:r>
    </w:p>
    <w:p w14:paraId="4482B622" w14:textId="4867C349" w:rsidR="007C6250" w:rsidRPr="007C6250" w:rsidRDefault="007C6250" w:rsidP="007C6250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7C6250">
        <w:rPr>
          <w:rFonts w:ascii="PMingLiU" w:eastAsia="PMingLiU" w:hAnsi="PMingLiU" w:cs="PMingLiU" w:hint="eastAsia"/>
          <w:szCs w:val="24"/>
        </w:rPr>
        <w:t>The housing is made of high-strength PC+ABS and tempered glass materials, providing resistance</w:t>
      </w:r>
      <w:r>
        <w:rPr>
          <w:rFonts w:ascii="PMingLiU" w:eastAsia="宋体" w:hAnsi="PMingLiU" w:cs="PMingLiU" w:hint="eastAsia"/>
          <w:szCs w:val="24"/>
          <w:lang w:eastAsia="zh-CN"/>
        </w:rPr>
        <w:t xml:space="preserve"> </w:t>
      </w:r>
      <w:r w:rsidRPr="007C6250">
        <w:rPr>
          <w:rFonts w:ascii="PMingLiU" w:eastAsia="PMingLiU" w:hAnsi="PMingLiU" w:cs="PMingLiU" w:hint="eastAsia"/>
          <w:szCs w:val="24"/>
        </w:rPr>
        <w:t>against strong impacts.</w:t>
      </w:r>
    </w:p>
    <w:p w14:paraId="6591FECE" w14:textId="77777777" w:rsidR="007C6250" w:rsidRPr="007C6250" w:rsidRDefault="007C6250" w:rsidP="007C6250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7C6250">
        <w:rPr>
          <w:rFonts w:ascii="PMingLiU" w:eastAsia="PMingLiU" w:hAnsi="PMingLiU" w:cs="PMingLiU" w:hint="eastAsia"/>
          <w:szCs w:val="24"/>
        </w:rPr>
        <w:t>Adopts dynamic encryption using 3DES and SM1 (China National Standard 1, Commercial Standard 1)</w:t>
      </w:r>
    </w:p>
    <w:p w14:paraId="2CE9177A" w14:textId="77777777" w:rsidR="007C6250" w:rsidRPr="007C6250" w:rsidRDefault="007C6250" w:rsidP="007C6250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7C6250">
        <w:rPr>
          <w:rFonts w:ascii="PMingLiU" w:eastAsia="PMingLiU" w:hAnsi="PMingLiU" w:cs="PMingLiU" w:hint="eastAsia"/>
          <w:szCs w:val="24"/>
        </w:rPr>
        <w:t>An advanced key management system is implemented to reduce the risk of data theft or duplication</w:t>
      </w:r>
    </w:p>
    <w:p w14:paraId="053679B7" w14:textId="77777777" w:rsidR="007C6250" w:rsidRPr="007C6250" w:rsidRDefault="007C6250" w:rsidP="007C6250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7C6250">
        <w:rPr>
          <w:rFonts w:ascii="PMingLiU" w:eastAsia="PMingLiU" w:hAnsi="PMingLiU" w:cs="PMingLiU" w:hint="eastAsia"/>
          <w:szCs w:val="24"/>
        </w:rPr>
        <w:t>Easily interface with most existing Wiegand protocol access control panels</w:t>
      </w:r>
    </w:p>
    <w:p w14:paraId="05F41019" w14:textId="1C280148" w:rsidR="007C6250" w:rsidRPr="007C6250" w:rsidRDefault="007C6250" w:rsidP="007C6250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7C6250">
        <w:rPr>
          <w:rFonts w:ascii="PMingLiU" w:eastAsia="PMingLiU" w:hAnsi="PMingLiU" w:cs="PMingLiU" w:hint="eastAsia"/>
          <w:szCs w:val="24"/>
        </w:rPr>
        <w:t>Configurable output options include Wiegand26, Wiegand32, Wiegand34, Wiegand35, Wiegand</w:t>
      </w:r>
      <w:proofErr w:type="gramStart"/>
      <w:r w:rsidRPr="007C6250">
        <w:rPr>
          <w:rFonts w:ascii="PMingLiU" w:eastAsia="PMingLiU" w:hAnsi="PMingLiU" w:cs="PMingLiU" w:hint="eastAsia"/>
          <w:szCs w:val="24"/>
        </w:rPr>
        <w:t>36,Wiegand</w:t>
      </w:r>
      <w:proofErr w:type="gramEnd"/>
      <w:r w:rsidRPr="007C6250">
        <w:rPr>
          <w:rFonts w:ascii="PMingLiU" w:eastAsia="PMingLiU" w:hAnsi="PMingLiU" w:cs="PMingLiU" w:hint="eastAsia"/>
          <w:szCs w:val="24"/>
        </w:rPr>
        <w:t>37, and Wiegand44.</w:t>
      </w:r>
    </w:p>
    <w:p w14:paraId="7F1A4C12" w14:textId="77777777" w:rsidR="007C6250" w:rsidRPr="007C6250" w:rsidRDefault="007C6250" w:rsidP="007C6250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7C6250">
        <w:rPr>
          <w:rFonts w:ascii="PMingLiU" w:eastAsia="PMingLiU" w:hAnsi="PMingLiU" w:cs="PMingLiU" w:hint="eastAsia"/>
          <w:szCs w:val="24"/>
        </w:rPr>
        <w:t>Supports ISO/IEC 14443 TYPE A/B and ISO/IEC 15693 communication protocols.</w:t>
      </w:r>
    </w:p>
    <w:p w14:paraId="2EE54933" w14:textId="77777777" w:rsidR="007C6250" w:rsidRPr="007C6250" w:rsidRDefault="007C6250" w:rsidP="007C6250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7C6250">
        <w:rPr>
          <w:rFonts w:ascii="PMingLiU" w:eastAsia="PMingLiU" w:hAnsi="PMingLiU" w:cs="PMingLiU" w:hint="eastAsia"/>
          <w:szCs w:val="24"/>
        </w:rPr>
        <w:t>Bluetooth 4.0 is supported (optional) for smart phone Bluetooth door opening functionality.</w:t>
      </w:r>
    </w:p>
    <w:p w14:paraId="2D35EA57" w14:textId="77777777" w:rsidR="007C6250" w:rsidRPr="007C6250" w:rsidRDefault="007C6250" w:rsidP="007C6250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7C6250">
        <w:rPr>
          <w:rFonts w:ascii="PMingLiU" w:eastAsia="PMingLiU" w:hAnsi="PMingLiU" w:cs="PMingLiU" w:hint="eastAsia"/>
          <w:szCs w:val="24"/>
        </w:rPr>
        <w:t>QR code recognition is supported (optional) for smart phone QR code door opening functionality</w:t>
      </w:r>
    </w:p>
    <w:p w14:paraId="086BEA05" w14:textId="77777777" w:rsidR="007C6250" w:rsidRPr="007C6250" w:rsidRDefault="007C6250" w:rsidP="007C6250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7C6250">
        <w:rPr>
          <w:rFonts w:ascii="PMingLiU" w:eastAsia="PMingLiU" w:hAnsi="PMingLiU" w:cs="PMingLiU" w:hint="eastAsia"/>
          <w:szCs w:val="24"/>
        </w:rPr>
        <w:t>Online detection alarms are supported (requires connection with ACNC series controllers)</w:t>
      </w:r>
    </w:p>
    <w:p w14:paraId="338F756D" w14:textId="73C18BDA" w:rsidR="00D959A9" w:rsidRPr="007C6250" w:rsidRDefault="007C6250" w:rsidP="007C6250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7C6250">
        <w:rPr>
          <w:rFonts w:ascii="PMingLiU" w:eastAsia="PMingLiU" w:hAnsi="PMingLiU" w:cs="PMingLiU" w:hint="eastAsia"/>
          <w:szCs w:val="24"/>
        </w:rPr>
        <w:t>Local tamper alarms and remote triggering are supported (requires ACNC series controllers)</w:t>
      </w:r>
    </w:p>
    <w:p w14:paraId="7D993771" w14:textId="28152AAE" w:rsidR="00614902" w:rsidRDefault="00614902" w:rsidP="00CB2502">
      <w:pPr>
        <w:pStyle w:val="a3"/>
        <w:rPr>
          <w:rFonts w:ascii="PMingLiU" w:eastAsia="PMingLiU" w:hAnsi="PMingLiU" w:cs="PMingLiU" w:hint="eastAsia"/>
          <w:szCs w:val="24"/>
        </w:rPr>
      </w:pPr>
    </w:p>
    <w:p w14:paraId="66BA7166" w14:textId="51805C20" w:rsidR="750646B8" w:rsidRDefault="750646B8" w:rsidP="750646B8">
      <w:pPr>
        <w:rPr>
          <w:rFonts w:ascii="PMingLiU" w:eastAsia="宋体" w:hAnsi="PMingLiU" w:cs="PMingLiU"/>
          <w:szCs w:val="24"/>
          <w:lang w:eastAsia="zh-CN"/>
        </w:rPr>
      </w:pPr>
    </w:p>
    <w:p w14:paraId="5D75C63C" w14:textId="77777777" w:rsidR="007C6250" w:rsidRDefault="007C6250" w:rsidP="750646B8">
      <w:pPr>
        <w:rPr>
          <w:rFonts w:ascii="PMingLiU" w:eastAsia="宋体" w:hAnsi="PMingLiU" w:cs="PMingLiU"/>
          <w:szCs w:val="24"/>
          <w:lang w:eastAsia="zh-CN"/>
        </w:rPr>
      </w:pPr>
    </w:p>
    <w:p w14:paraId="22827CD6" w14:textId="77777777" w:rsidR="007C6250" w:rsidRPr="007C6250" w:rsidRDefault="007C6250" w:rsidP="750646B8">
      <w:pPr>
        <w:rPr>
          <w:rFonts w:ascii="PMingLiU" w:eastAsia="宋体" w:hAnsi="PMingLiU" w:cs="PMingLiU" w:hint="eastAsia"/>
          <w:szCs w:val="24"/>
          <w:lang w:eastAsia="zh-CN"/>
        </w:rPr>
      </w:pPr>
    </w:p>
    <w:tbl>
      <w:tblPr>
        <w:tblW w:w="0" w:type="auto"/>
        <w:tblLook w:val="06A0" w:firstRow="1" w:lastRow="0" w:firstColumn="1" w:lastColumn="0" w:noHBand="1" w:noVBand="1"/>
      </w:tblPr>
      <w:tblGrid>
        <w:gridCol w:w="3119"/>
        <w:gridCol w:w="4281"/>
      </w:tblGrid>
      <w:tr w:rsidR="750646B8" w14:paraId="1B6909E6" w14:textId="77777777" w:rsidTr="001953AB">
        <w:trPr>
          <w:trHeight w:val="300"/>
        </w:trPr>
        <w:tc>
          <w:tcPr>
            <w:tcW w:w="3119" w:type="dxa"/>
            <w:tcBorders>
              <w:bottom w:val="single" w:sz="12" w:space="0" w:color="000000" w:themeColor="text1"/>
            </w:tcBorders>
            <w:vAlign w:val="center"/>
          </w:tcPr>
          <w:p w14:paraId="6EE3E579" w14:textId="313BFDB0" w:rsidR="750646B8" w:rsidRDefault="750646B8" w:rsidP="750646B8">
            <w:pPr>
              <w:spacing w:after="0"/>
              <w:jc w:val="center"/>
              <w:rPr>
                <w:rFonts w:hint="eastAsia"/>
              </w:rPr>
            </w:pPr>
            <w:r w:rsidRPr="750646B8">
              <w:rPr>
                <w:b/>
                <w:bCs/>
              </w:rPr>
              <w:lastRenderedPageBreak/>
              <w:t>Specification</w:t>
            </w:r>
          </w:p>
        </w:tc>
        <w:tc>
          <w:tcPr>
            <w:tcW w:w="4281" w:type="dxa"/>
            <w:tcBorders>
              <w:bottom w:val="single" w:sz="12" w:space="0" w:color="000000" w:themeColor="text1"/>
            </w:tcBorders>
            <w:vAlign w:val="center"/>
          </w:tcPr>
          <w:p w14:paraId="53306D58" w14:textId="247ECA9A" w:rsidR="750646B8" w:rsidRDefault="750646B8" w:rsidP="750646B8">
            <w:pPr>
              <w:spacing w:after="0"/>
              <w:jc w:val="center"/>
              <w:rPr>
                <w:rFonts w:hint="eastAsia"/>
                <w:b/>
                <w:bCs/>
              </w:rPr>
            </w:pPr>
          </w:p>
        </w:tc>
      </w:tr>
      <w:tr w:rsidR="007C6250" w14:paraId="7EABA423" w14:textId="77777777" w:rsidTr="00FD2AC1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DDF5808" w14:textId="1AE8545E" w:rsidR="007C6250" w:rsidRPr="007C6250" w:rsidRDefault="007C6250" w:rsidP="007C6250">
            <w:pPr>
              <w:spacing w:after="0"/>
              <w:rPr>
                <w:rFonts w:asciiTheme="minorEastAsia" w:hAnsiTheme="minorEastAsia" w:hint="eastAsia"/>
                <w:b/>
                <w:bCs/>
                <w:color w:val="000000" w:themeColor="text1"/>
                <w:szCs w:val="24"/>
              </w:rPr>
            </w:pPr>
            <w:r w:rsidRPr="007C6250">
              <w:rPr>
                <w:rStyle w:val="fontstyle01"/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 xml:space="preserve">Model 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A75A106" w14:textId="423D4C9D" w:rsidR="007C6250" w:rsidRPr="007C6250" w:rsidRDefault="007C6250" w:rsidP="007C6250">
            <w:pPr>
              <w:spacing w:after="0"/>
              <w:rPr>
                <w:rFonts w:asciiTheme="minorEastAsia" w:hAnsiTheme="minorEastAsia" w:hint="eastAsia"/>
                <w:color w:val="000000" w:themeColor="text1"/>
                <w:szCs w:val="24"/>
              </w:rPr>
            </w:pPr>
            <w:r w:rsidRPr="007C6250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AC-ACR6280K</w:t>
            </w:r>
          </w:p>
        </w:tc>
      </w:tr>
      <w:tr w:rsidR="007C6250" w14:paraId="4274FC3E" w14:textId="77777777" w:rsidTr="00FD2AC1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7C5AC79" w14:textId="544F55A4" w:rsidR="007C6250" w:rsidRPr="007C6250" w:rsidRDefault="007C6250" w:rsidP="007C6250">
            <w:pPr>
              <w:spacing w:after="0"/>
              <w:rPr>
                <w:rFonts w:asciiTheme="minorEastAsia" w:hAnsiTheme="minorEastAsia" w:hint="eastAsia"/>
                <w:b/>
                <w:bCs/>
                <w:color w:val="000000" w:themeColor="text1"/>
                <w:szCs w:val="24"/>
              </w:rPr>
            </w:pPr>
            <w:r w:rsidRPr="007C6250">
              <w:rPr>
                <w:rStyle w:val="fontstyle01"/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 xml:space="preserve">Installation 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5FC4273" w14:textId="379D31A3" w:rsidR="007C6250" w:rsidRPr="007C6250" w:rsidRDefault="007C6250" w:rsidP="007C6250">
            <w:pPr>
              <w:spacing w:after="0"/>
              <w:rPr>
                <w:rFonts w:asciiTheme="minorEastAsia" w:hAnsiTheme="minorEastAsia" w:hint="eastAsia"/>
                <w:color w:val="000000" w:themeColor="text1"/>
                <w:szCs w:val="24"/>
              </w:rPr>
            </w:pPr>
            <w:r w:rsidRPr="007C6250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Installed on any wall with four screws, compatible with EU/APAC-60mm/GB</w:t>
            </w:r>
          </w:p>
        </w:tc>
      </w:tr>
      <w:tr w:rsidR="007C6250" w14:paraId="3BB00A11" w14:textId="77777777" w:rsidTr="00FD2AC1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C70A84F" w14:textId="42CB5327" w:rsidR="007C6250" w:rsidRPr="007C6250" w:rsidRDefault="007C6250" w:rsidP="007C6250">
            <w:pPr>
              <w:spacing w:after="0"/>
              <w:rPr>
                <w:rFonts w:asciiTheme="minorEastAsia" w:hAnsiTheme="minorEastAsia" w:hint="eastAsia"/>
                <w:b/>
                <w:bCs/>
                <w:color w:val="000000" w:themeColor="text1"/>
                <w:szCs w:val="24"/>
              </w:rPr>
            </w:pPr>
            <w:r w:rsidRPr="007C6250">
              <w:rPr>
                <w:rStyle w:val="fontstyle01"/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 xml:space="preserve">Dimensions 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CDB511B" w14:textId="34CF9523" w:rsidR="007C6250" w:rsidRPr="007C6250" w:rsidRDefault="007C6250" w:rsidP="007C6250">
            <w:pPr>
              <w:spacing w:after="0"/>
              <w:rPr>
                <w:rFonts w:asciiTheme="minorEastAsia" w:hAnsiTheme="minorEastAsia" w:hint="eastAsia"/>
                <w:color w:val="000000" w:themeColor="text1"/>
                <w:szCs w:val="24"/>
              </w:rPr>
            </w:pPr>
            <w:r w:rsidRPr="007C6250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86mm (width) x 100mm (height) x 11mm (depth) (Installed)</w:t>
            </w:r>
          </w:p>
        </w:tc>
      </w:tr>
      <w:tr w:rsidR="007C6250" w14:paraId="17809B27" w14:textId="77777777" w:rsidTr="00FD2AC1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645693E" w14:textId="02675817" w:rsidR="007C6250" w:rsidRPr="007C6250" w:rsidRDefault="007C6250" w:rsidP="007C6250">
            <w:pPr>
              <w:spacing w:after="0"/>
              <w:rPr>
                <w:rFonts w:asciiTheme="minorEastAsia" w:hAnsiTheme="minorEastAsia" w:hint="eastAsia"/>
                <w:b/>
                <w:bCs/>
                <w:color w:val="000000" w:themeColor="text1"/>
                <w:szCs w:val="24"/>
              </w:rPr>
            </w:pPr>
            <w:r w:rsidRPr="007C6250">
              <w:rPr>
                <w:rStyle w:val="fontstyle01"/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 xml:space="preserve">Input VDC 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7421B89" w14:textId="2D847BF8" w:rsidR="007C6250" w:rsidRPr="007C6250" w:rsidRDefault="007C6250" w:rsidP="007C6250">
            <w:pPr>
              <w:spacing w:after="0"/>
              <w:rPr>
                <w:rFonts w:asciiTheme="minorEastAsia" w:hAnsiTheme="minorEastAsia" w:hint="eastAsia"/>
                <w:color w:val="000000" w:themeColor="text1"/>
                <w:szCs w:val="24"/>
              </w:rPr>
            </w:pPr>
            <w:r w:rsidRPr="007C6250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12VDC</w:t>
            </w:r>
          </w:p>
        </w:tc>
      </w:tr>
      <w:tr w:rsidR="007C6250" w14:paraId="7B9CAE3E" w14:textId="77777777" w:rsidTr="00FD2AC1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CB254F2" w14:textId="351520E0" w:rsidR="007C6250" w:rsidRPr="007C6250" w:rsidRDefault="007C6250" w:rsidP="007C6250">
            <w:pPr>
              <w:spacing w:after="0"/>
              <w:rPr>
                <w:rFonts w:asciiTheme="minorEastAsia" w:hAnsiTheme="minorEastAsia" w:hint="eastAsia"/>
                <w:b/>
                <w:bCs/>
                <w:color w:val="000000" w:themeColor="text1"/>
                <w:szCs w:val="24"/>
              </w:rPr>
            </w:pPr>
            <w:r w:rsidRPr="007C6250">
              <w:rPr>
                <w:rStyle w:val="fontstyle01"/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 xml:space="preserve">Standby operating current 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175771E" w14:textId="02219027" w:rsidR="007C6250" w:rsidRPr="007C6250" w:rsidRDefault="007C6250" w:rsidP="007C6250">
            <w:pPr>
              <w:spacing w:after="0"/>
              <w:rPr>
                <w:rFonts w:asciiTheme="minorEastAsia" w:hAnsiTheme="minorEastAsia" w:hint="eastAsia"/>
                <w:color w:val="000000" w:themeColor="text1"/>
                <w:szCs w:val="24"/>
              </w:rPr>
            </w:pPr>
            <w:r w:rsidRPr="007C6250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60mA</w:t>
            </w:r>
          </w:p>
        </w:tc>
      </w:tr>
      <w:tr w:rsidR="007C6250" w14:paraId="79136A02" w14:textId="77777777" w:rsidTr="00FD2AC1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4210DFA" w14:textId="1417472A" w:rsidR="007C6250" w:rsidRPr="007C6250" w:rsidRDefault="007C6250" w:rsidP="007C6250">
            <w:pPr>
              <w:spacing w:after="0"/>
              <w:rPr>
                <w:rFonts w:asciiTheme="minorEastAsia" w:hAnsiTheme="minorEastAsia" w:hint="eastAsia"/>
                <w:b/>
                <w:bCs/>
                <w:color w:val="000000" w:themeColor="text1"/>
                <w:szCs w:val="24"/>
              </w:rPr>
            </w:pPr>
            <w:r w:rsidRPr="007C6250">
              <w:rPr>
                <w:rStyle w:val="fontstyle01"/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 xml:space="preserve">Trigger operating current 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321F726" w14:textId="31808274" w:rsidR="007C6250" w:rsidRPr="007C6250" w:rsidRDefault="007C6250" w:rsidP="007C6250">
            <w:pPr>
              <w:spacing w:after="0"/>
              <w:rPr>
                <w:rFonts w:asciiTheme="minorEastAsia" w:hAnsiTheme="minorEastAsia" w:hint="eastAsia"/>
                <w:color w:val="000000" w:themeColor="text1"/>
                <w:szCs w:val="24"/>
              </w:rPr>
            </w:pPr>
            <w:r w:rsidRPr="007C6250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90mA Max</w:t>
            </w:r>
          </w:p>
        </w:tc>
      </w:tr>
      <w:tr w:rsidR="007C6250" w14:paraId="4DCF62B2" w14:textId="77777777" w:rsidTr="00FD2AC1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CF1B9A5" w14:textId="2B464D16" w:rsidR="007C6250" w:rsidRPr="007C6250" w:rsidRDefault="007C6250" w:rsidP="007C6250">
            <w:pPr>
              <w:spacing w:after="0"/>
              <w:rPr>
                <w:rFonts w:asciiTheme="minorEastAsia" w:hAnsiTheme="minorEastAsia" w:hint="eastAsia"/>
                <w:b/>
                <w:bCs/>
                <w:color w:val="000000" w:themeColor="text1"/>
                <w:szCs w:val="24"/>
              </w:rPr>
            </w:pPr>
            <w:r w:rsidRPr="007C6250">
              <w:rPr>
                <w:rStyle w:val="fontstyle01"/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 xml:space="preserve">Sensing distance 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06BACC2" w14:textId="255AD3AE" w:rsidR="007C6250" w:rsidRPr="007C6250" w:rsidRDefault="007C6250" w:rsidP="007C6250">
            <w:pPr>
              <w:spacing w:after="0"/>
              <w:rPr>
                <w:rFonts w:asciiTheme="minorEastAsia" w:hAnsiTheme="minorEastAsia" w:hint="eastAsia"/>
                <w:color w:val="000000" w:themeColor="text1"/>
                <w:szCs w:val="24"/>
              </w:rPr>
            </w:pPr>
            <w:r w:rsidRPr="007C6250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0-60mm </w:t>
            </w:r>
            <w:r w:rsidRPr="007C6250">
              <w:rPr>
                <w:rStyle w:val="fontstyle21"/>
                <w:rFonts w:asciiTheme="minorEastAsia" w:hAnsiTheme="minorEastAsia"/>
                <w:color w:val="000000" w:themeColor="text1"/>
                <w:sz w:val="24"/>
                <w:szCs w:val="24"/>
              </w:rPr>
              <w:t>(0”-2.4”)</w:t>
            </w:r>
          </w:p>
        </w:tc>
      </w:tr>
      <w:tr w:rsidR="007C6250" w14:paraId="61A07650" w14:textId="77777777" w:rsidTr="00FD2AC1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5630353" w14:textId="0AE57186" w:rsidR="007C6250" w:rsidRPr="007C6250" w:rsidRDefault="007C6250" w:rsidP="007C6250">
            <w:pPr>
              <w:spacing w:after="0"/>
              <w:rPr>
                <w:rFonts w:asciiTheme="minorEastAsia" w:hAnsiTheme="minorEastAsia" w:hint="eastAsia"/>
                <w:b/>
                <w:bCs/>
                <w:color w:val="000000" w:themeColor="text1"/>
                <w:szCs w:val="24"/>
              </w:rPr>
            </w:pPr>
            <w:r w:rsidRPr="007C6250">
              <w:rPr>
                <w:rStyle w:val="fontstyle01"/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 xml:space="preserve">Operating environment temperature 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2834950" w14:textId="1618A761" w:rsidR="007C6250" w:rsidRPr="007C6250" w:rsidRDefault="007C6250" w:rsidP="007C6250">
            <w:pPr>
              <w:spacing w:after="0"/>
              <w:rPr>
                <w:rFonts w:asciiTheme="minorEastAsia" w:hAnsiTheme="minorEastAsia" w:hint="eastAsia"/>
                <w:color w:val="000000" w:themeColor="text1"/>
                <w:szCs w:val="24"/>
              </w:rPr>
            </w:pPr>
            <w:r w:rsidRPr="007C6250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-15</w:t>
            </w:r>
            <w:r w:rsidRPr="007C6250">
              <w:rPr>
                <w:rStyle w:val="fontstyle21"/>
                <w:rFonts w:asciiTheme="minorEastAsia" w:hAnsiTheme="minorEastAsia"/>
                <w:color w:val="000000" w:themeColor="text1"/>
                <w:sz w:val="24"/>
                <w:szCs w:val="24"/>
              </w:rPr>
              <w:t>°</w:t>
            </w:r>
            <w:r w:rsidRPr="007C6250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C -55</w:t>
            </w:r>
            <w:r w:rsidRPr="007C6250">
              <w:rPr>
                <w:rStyle w:val="fontstyle21"/>
                <w:rFonts w:asciiTheme="minorEastAsia" w:hAnsiTheme="minorEastAsia"/>
                <w:color w:val="000000" w:themeColor="text1"/>
                <w:sz w:val="24"/>
                <w:szCs w:val="24"/>
              </w:rPr>
              <w:t>°</w:t>
            </w:r>
            <w:r w:rsidRPr="007C6250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C</w:t>
            </w:r>
            <w:r w:rsidRPr="007C6250">
              <w:rPr>
                <w:rStyle w:val="fontstyle21"/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（ </w:t>
            </w:r>
            <w:r w:rsidRPr="007C6250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5</w:t>
            </w:r>
            <w:r w:rsidRPr="007C6250">
              <w:rPr>
                <w:rStyle w:val="fontstyle21"/>
                <w:rFonts w:asciiTheme="minorEastAsia" w:hAnsiTheme="minorEastAsia"/>
                <w:color w:val="000000" w:themeColor="text1"/>
                <w:sz w:val="24"/>
                <w:szCs w:val="24"/>
              </w:rPr>
              <w:t>°</w:t>
            </w:r>
            <w:r w:rsidRPr="007C6250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F -131</w:t>
            </w:r>
            <w:r w:rsidRPr="007C6250">
              <w:rPr>
                <w:rStyle w:val="fontstyle21"/>
                <w:rFonts w:asciiTheme="minorEastAsia" w:hAnsiTheme="minorEastAsia"/>
                <w:color w:val="000000" w:themeColor="text1"/>
                <w:sz w:val="24"/>
                <w:szCs w:val="24"/>
              </w:rPr>
              <w:t>°</w:t>
            </w:r>
            <w:r w:rsidRPr="007C6250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F</w:t>
            </w:r>
            <w:r w:rsidRPr="007C6250">
              <w:rPr>
                <w:rStyle w:val="fontstyle21"/>
                <w:rFonts w:asciiTheme="minorEastAsia" w:hAnsiTheme="minor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7C6250" w14:paraId="55E321F1" w14:textId="77777777" w:rsidTr="00FD2AC1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A41BDA2" w14:textId="239874CB" w:rsidR="007C6250" w:rsidRPr="007C6250" w:rsidRDefault="007C6250" w:rsidP="007C6250">
            <w:pPr>
              <w:spacing w:after="0"/>
              <w:rPr>
                <w:rFonts w:asciiTheme="minorEastAsia" w:hAnsiTheme="minorEastAsia" w:hint="eastAsia"/>
                <w:b/>
                <w:bCs/>
                <w:color w:val="000000" w:themeColor="text1"/>
                <w:szCs w:val="24"/>
              </w:rPr>
            </w:pPr>
            <w:r w:rsidRPr="007C6250">
              <w:rPr>
                <w:rStyle w:val="fontstyle01"/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 xml:space="preserve">Operating environment humidity 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714D959" w14:textId="707687EC" w:rsidR="007C6250" w:rsidRPr="007C6250" w:rsidRDefault="007C6250" w:rsidP="007C6250">
            <w:pPr>
              <w:spacing w:after="0"/>
              <w:rPr>
                <w:rFonts w:asciiTheme="minorEastAsia" w:hAnsiTheme="minorEastAsia" w:hint="eastAsia"/>
                <w:color w:val="000000" w:themeColor="text1"/>
                <w:szCs w:val="24"/>
              </w:rPr>
            </w:pPr>
            <w:r w:rsidRPr="007C6250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5% to 90% (non-condensing)</w:t>
            </w:r>
          </w:p>
        </w:tc>
      </w:tr>
      <w:tr w:rsidR="007C6250" w14:paraId="3DE7B20B" w14:textId="77777777" w:rsidTr="00FD2AC1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E3E2C31" w14:textId="30B057EB" w:rsidR="007C6250" w:rsidRPr="007C6250" w:rsidRDefault="007C6250" w:rsidP="007C6250">
            <w:pPr>
              <w:spacing w:after="0"/>
              <w:rPr>
                <w:rFonts w:asciiTheme="minorEastAsia" w:hAnsiTheme="minorEastAsia" w:hint="eastAsia"/>
                <w:b/>
                <w:bCs/>
                <w:color w:val="000000" w:themeColor="text1"/>
                <w:szCs w:val="24"/>
              </w:rPr>
            </w:pPr>
            <w:r w:rsidRPr="007C6250">
              <w:rPr>
                <w:rStyle w:val="fontstyle01"/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 xml:space="preserve">Operating environment 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2324757" w14:textId="7195473A" w:rsidR="007C6250" w:rsidRPr="007C6250" w:rsidRDefault="007C6250" w:rsidP="007C6250">
            <w:pPr>
              <w:spacing w:after="0"/>
              <w:rPr>
                <w:rFonts w:asciiTheme="minorEastAsia" w:hAnsiTheme="minorEastAsia" w:hint="eastAsia"/>
                <w:color w:val="000000" w:themeColor="text1"/>
                <w:szCs w:val="24"/>
              </w:rPr>
            </w:pPr>
            <w:r w:rsidRPr="007C6250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Indoor</w:t>
            </w:r>
          </w:p>
        </w:tc>
      </w:tr>
      <w:tr w:rsidR="007C6250" w14:paraId="4D097A85" w14:textId="77777777" w:rsidTr="00FD2AC1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BAEB4E0" w14:textId="0493F590" w:rsidR="007C6250" w:rsidRPr="007C6250" w:rsidRDefault="007C6250" w:rsidP="007C6250">
            <w:pPr>
              <w:spacing w:after="0"/>
              <w:rPr>
                <w:rFonts w:asciiTheme="minorEastAsia" w:hAnsiTheme="minorEastAsia" w:hint="eastAsia"/>
                <w:b/>
                <w:bCs/>
                <w:color w:val="000000" w:themeColor="text1"/>
                <w:szCs w:val="24"/>
              </w:rPr>
            </w:pPr>
            <w:r w:rsidRPr="007C6250">
              <w:rPr>
                <w:rStyle w:val="fontstyle01"/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 xml:space="preserve">Color 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85DAED8" w14:textId="2CB0D97F" w:rsidR="007C6250" w:rsidRPr="007C6250" w:rsidRDefault="007C6250" w:rsidP="007C6250">
            <w:pPr>
              <w:spacing w:after="0"/>
              <w:rPr>
                <w:rFonts w:asciiTheme="minorEastAsia" w:hAnsiTheme="minorEastAsia" w:hint="eastAsia"/>
                <w:color w:val="000000" w:themeColor="text1"/>
                <w:szCs w:val="24"/>
              </w:rPr>
            </w:pPr>
            <w:r w:rsidRPr="007C6250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Black</w:t>
            </w:r>
          </w:p>
        </w:tc>
      </w:tr>
      <w:tr w:rsidR="007C6250" w14:paraId="67683C61" w14:textId="77777777" w:rsidTr="00FD2AC1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CA32410" w14:textId="3B9BF044" w:rsidR="007C6250" w:rsidRPr="007C6250" w:rsidRDefault="007C6250" w:rsidP="007C6250">
            <w:pPr>
              <w:spacing w:after="0"/>
              <w:rPr>
                <w:rFonts w:asciiTheme="minorEastAsia" w:hAnsiTheme="minorEastAsia" w:hint="eastAsia"/>
                <w:b/>
                <w:bCs/>
                <w:color w:val="000000" w:themeColor="text1"/>
                <w:szCs w:val="24"/>
              </w:rPr>
            </w:pPr>
            <w:r w:rsidRPr="007C6250">
              <w:rPr>
                <w:rStyle w:val="fontstyle01"/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 xml:space="preserve">IP code 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9AB3048" w14:textId="59CCECFD" w:rsidR="007C6250" w:rsidRPr="007C6250" w:rsidRDefault="007C6250" w:rsidP="007C6250">
            <w:pPr>
              <w:spacing w:after="0"/>
              <w:rPr>
                <w:rFonts w:asciiTheme="minorEastAsia" w:hAnsiTheme="minorEastAsia" w:hint="eastAsia"/>
                <w:color w:val="000000" w:themeColor="text1"/>
                <w:szCs w:val="24"/>
              </w:rPr>
            </w:pPr>
            <w:r w:rsidRPr="007C6250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IP55</w:t>
            </w:r>
          </w:p>
        </w:tc>
      </w:tr>
    </w:tbl>
    <w:p w14:paraId="455A70D4" w14:textId="0F3359CE" w:rsidR="750646B8" w:rsidRDefault="750646B8" w:rsidP="750646B8">
      <w:pPr>
        <w:rPr>
          <w:rFonts w:ascii="PMingLiU" w:eastAsia="PMingLiU" w:hAnsi="PMingLiU" w:cs="PMingLiU" w:hint="eastAsia"/>
          <w:szCs w:val="24"/>
        </w:rPr>
      </w:pPr>
    </w:p>
    <w:p w14:paraId="5881171A" w14:textId="70811089" w:rsidR="750646B8" w:rsidRDefault="750646B8" w:rsidP="750646B8">
      <w:pPr>
        <w:rPr>
          <w:rFonts w:ascii="PMingLiU" w:eastAsia="PMingLiU" w:hAnsi="PMingLiU" w:cs="PMingLiU" w:hint="eastAsia"/>
          <w:szCs w:val="24"/>
        </w:rPr>
      </w:pPr>
    </w:p>
    <w:p w14:paraId="79CBC616" w14:textId="2B48D3B1" w:rsidR="750646B8" w:rsidRDefault="750646B8" w:rsidP="750646B8">
      <w:pPr>
        <w:rPr>
          <w:rFonts w:ascii="PMingLiU" w:eastAsia="PMingLiU" w:hAnsi="PMingLiU" w:cs="PMingLiU" w:hint="eastAsia"/>
          <w:szCs w:val="24"/>
        </w:rPr>
      </w:pPr>
    </w:p>
    <w:sectPr w:rsidR="750646B8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C9F36" w14:textId="77777777" w:rsidR="00636A4B" w:rsidRDefault="00636A4B" w:rsidP="00D959A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56794AF" w14:textId="77777777" w:rsidR="00636A4B" w:rsidRDefault="00636A4B" w:rsidP="00D959A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MicrosoftJhengHeiRegular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F6E52" w14:textId="77777777" w:rsidR="00636A4B" w:rsidRDefault="00636A4B" w:rsidP="00D959A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55072E0" w14:textId="77777777" w:rsidR="00636A4B" w:rsidRDefault="00636A4B" w:rsidP="00D959A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B463E"/>
    <w:multiLevelType w:val="hybridMultilevel"/>
    <w:tmpl w:val="1016932A"/>
    <w:lvl w:ilvl="0" w:tplc="4B8815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522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B29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AE24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1A7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4EB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F842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0C7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A42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027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72BDCA"/>
    <w:rsid w:val="001953AB"/>
    <w:rsid w:val="003F4C7F"/>
    <w:rsid w:val="00507F24"/>
    <w:rsid w:val="00614902"/>
    <w:rsid w:val="00636A4B"/>
    <w:rsid w:val="006D7E4A"/>
    <w:rsid w:val="007C6250"/>
    <w:rsid w:val="009A740C"/>
    <w:rsid w:val="00CB2502"/>
    <w:rsid w:val="00D959A9"/>
    <w:rsid w:val="00F62C8D"/>
    <w:rsid w:val="06DEDBC5"/>
    <w:rsid w:val="0BCA8D6C"/>
    <w:rsid w:val="13827030"/>
    <w:rsid w:val="3A085F41"/>
    <w:rsid w:val="4A72BDCA"/>
    <w:rsid w:val="4B7B82B7"/>
    <w:rsid w:val="750646B8"/>
    <w:rsid w:val="7D67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72BDCA"/>
  <w15:chartTrackingRefBased/>
  <w15:docId w15:val="{51882B66-435D-4AEB-9F45-18390DBE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a0"/>
    <w:rsid w:val="00CB2502"/>
    <w:rPr>
      <w:rFonts w:ascii="ArialMT" w:hAnsi="ArialMT" w:hint="default"/>
      <w:b w:val="0"/>
      <w:bCs w:val="0"/>
      <w:i w:val="0"/>
      <w:iCs w:val="0"/>
      <w:color w:val="FFFFFF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59A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959A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959A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959A9"/>
    <w:rPr>
      <w:sz w:val="18"/>
      <w:szCs w:val="18"/>
    </w:rPr>
  </w:style>
  <w:style w:type="character" w:customStyle="1" w:styleId="fontstyle21">
    <w:name w:val="fontstyle21"/>
    <w:basedOn w:val="a0"/>
    <w:rsid w:val="006D7E4A"/>
    <w:rPr>
      <w:rFonts w:ascii="MicrosoftJhengHeiRegular" w:hAnsi="MicrosoftJhengHeiRegular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2E9CB8"/>
      </a:accent2>
      <a:accent3>
        <a:srgbClr val="E97132"/>
      </a:accent3>
      <a:accent4>
        <a:srgbClr val="196B24"/>
      </a:accent4>
      <a:accent5>
        <a:srgbClr val="4EA72E"/>
      </a:accent5>
      <a:accent6>
        <a:srgbClr val="C80724"/>
      </a:accent6>
      <a:hlink>
        <a:srgbClr val="518B9B"/>
      </a:hlink>
      <a:folHlink>
        <a:srgbClr val="96607D"/>
      </a:folHlink>
    </a:clrScheme>
    <a:fontScheme name="Office">
      <a:majorFont>
        <a:latin typeface="新細明體" panose="020205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新細明體" panose="020205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9751b5-4ba8-4ecc-b0eb-fe86806aa0e2">
      <Terms xmlns="http://schemas.microsoft.com/office/infopath/2007/PartnerControls"/>
    </lcf76f155ced4ddcb4097134ff3c332f>
    <TaxCatchAll xmlns="52036af0-473b-4993-8f19-f735ec3ba6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5E6473CD751C7F459104E6E2BEF302E3" ma:contentTypeVersion="19" ma:contentTypeDescription="建立新的文件。" ma:contentTypeScope="" ma:versionID="0bc801d16a378cd0b90d62b5e19cb9ca">
  <xsd:schema xmlns:xsd="http://www.w3.org/2001/XMLSchema" xmlns:xs="http://www.w3.org/2001/XMLSchema" xmlns:p="http://schemas.microsoft.com/office/2006/metadata/properties" xmlns:ns2="9f9751b5-4ba8-4ecc-b0eb-fe86806aa0e2" xmlns:ns3="52036af0-473b-4993-8f19-f735ec3ba668" targetNamespace="http://schemas.microsoft.com/office/2006/metadata/properties" ma:root="true" ma:fieldsID="7a788983947cb1e3c2c06f89fcdc6bd3" ns2:_="" ns3:_="">
    <xsd:import namespace="9f9751b5-4ba8-4ecc-b0eb-fe86806aa0e2"/>
    <xsd:import namespace="52036af0-473b-4993-8f19-f735ec3ba6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51b5-4ba8-4ecc-b0eb-fe86806aa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86b91367-0851-4446-b8e4-111b007c1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36af0-473b-4993-8f19-f735ec3ba6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b6689e-59fd-478a-a0f6-bd379a9fd23a}" ma:internalName="TaxCatchAll" ma:showField="CatchAllData" ma:web="52036af0-473b-4993-8f19-f735ec3ba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829213-FB45-448A-88CC-50576336259D}">
  <ds:schemaRefs>
    <ds:schemaRef ds:uri="http://schemas.microsoft.com/office/2006/metadata/properties"/>
    <ds:schemaRef ds:uri="http://schemas.microsoft.com/office/infopath/2007/PartnerControls"/>
    <ds:schemaRef ds:uri="9f9751b5-4ba8-4ecc-b0eb-fe86806aa0e2"/>
    <ds:schemaRef ds:uri="52036af0-473b-4993-8f19-f735ec3ba668"/>
  </ds:schemaRefs>
</ds:datastoreItem>
</file>

<file path=customXml/itemProps2.xml><?xml version="1.0" encoding="utf-8"?>
<ds:datastoreItem xmlns:ds="http://schemas.openxmlformats.org/officeDocument/2006/customXml" ds:itemID="{DF3F7D8F-FA9E-4481-B002-3E120CF289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E0A57E-6C2E-41F0-B2F1-630C80D243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244</Words>
  <Characters>1457</Characters>
  <Application>Microsoft Office Word</Application>
  <DocSecurity>0</DocSecurity>
  <Lines>66</Lines>
  <Paragraphs>51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TY Wong</dc:creator>
  <cp:keywords/>
  <dc:description/>
  <cp:lastModifiedBy>Sophia Tse</cp:lastModifiedBy>
  <cp:revision>2</cp:revision>
  <dcterms:created xsi:type="dcterms:W3CDTF">2026-03-30T09:28:00Z</dcterms:created>
  <dcterms:modified xsi:type="dcterms:W3CDTF">2026-03-30T09:28:00Z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0x0101005E6473CD751C7F459104E6E2BEF302E3</vt:lpwstr>
  </property>
  <property fmtid="{D5CDD505-2E9C-101B-9397-08002B2CF9AE}" pid="3" name="MediaServiceImageTags">
    <vt:lpwstr/>
  </property>
</Properties>
</file>